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E6" w:rsidRDefault="001A4DE6">
      <w:pPr>
        <w:jc w:val="center"/>
        <w:rPr>
          <w:b/>
          <w:sz w:val="40"/>
          <w:szCs w:val="40"/>
          <w:u w:val="single"/>
        </w:rPr>
      </w:pPr>
    </w:p>
    <w:p w:rsidR="00D71A3E" w:rsidRDefault="00D71A3E">
      <w:pPr>
        <w:jc w:val="center"/>
        <w:rPr>
          <w:b/>
          <w:sz w:val="40"/>
          <w:szCs w:val="40"/>
          <w:u w:val="single"/>
        </w:rPr>
      </w:pPr>
      <w:r w:rsidRPr="005F3C6B">
        <w:rPr>
          <w:b/>
          <w:sz w:val="40"/>
          <w:szCs w:val="40"/>
          <w:u w:val="single"/>
        </w:rPr>
        <w:t>EDICTO DE REMATE</w:t>
      </w:r>
    </w:p>
    <w:p w:rsidR="00F135CA" w:rsidRPr="005F3C6B" w:rsidRDefault="00F135CA">
      <w:pPr>
        <w:jc w:val="center"/>
        <w:rPr>
          <w:b/>
          <w:sz w:val="40"/>
          <w:szCs w:val="40"/>
          <w:u w:val="single"/>
        </w:rPr>
      </w:pPr>
    </w:p>
    <w:p w:rsidR="00D71A3E" w:rsidRPr="00B247F5" w:rsidRDefault="00D71A3E">
      <w:pPr>
        <w:widowControl w:val="0"/>
        <w:autoSpaceDE w:val="0"/>
        <w:autoSpaceDN w:val="0"/>
        <w:adjustRightInd w:val="0"/>
        <w:jc w:val="both"/>
        <w:rPr>
          <w:sz w:val="22"/>
          <w:szCs w:val="22"/>
        </w:rPr>
      </w:pPr>
    </w:p>
    <w:p w:rsidR="00F135CA" w:rsidRDefault="00D71A3E" w:rsidP="0064159B">
      <w:pPr>
        <w:autoSpaceDE w:val="0"/>
        <w:autoSpaceDN w:val="0"/>
        <w:adjustRightInd w:val="0"/>
        <w:jc w:val="both"/>
        <w:rPr>
          <w:sz w:val="20"/>
          <w:szCs w:val="20"/>
        </w:rPr>
      </w:pPr>
      <w:r w:rsidRPr="005B7E95">
        <w:rPr>
          <w:sz w:val="20"/>
          <w:szCs w:val="20"/>
        </w:rPr>
        <w:t xml:space="preserve">El Gobierno de la Provincia de Tierra del Fuego, comunica que </w:t>
      </w:r>
      <w:r w:rsidR="00AF59E6" w:rsidRPr="005B7E95">
        <w:rPr>
          <w:b/>
          <w:sz w:val="20"/>
          <w:szCs w:val="20"/>
        </w:rPr>
        <w:t>VISTO</w:t>
      </w:r>
      <w:r w:rsidR="00AF59E6" w:rsidRPr="005B7E95">
        <w:rPr>
          <w:sz w:val="20"/>
          <w:szCs w:val="20"/>
        </w:rPr>
        <w:t>:</w:t>
      </w:r>
      <w:r w:rsidR="00AF59E6" w:rsidRPr="00AF59E6">
        <w:rPr>
          <w:sz w:val="22"/>
          <w:szCs w:val="22"/>
        </w:rPr>
        <w:t xml:space="preserve"> </w:t>
      </w:r>
      <w:r w:rsidR="000E0A95" w:rsidRPr="000E0A95">
        <w:rPr>
          <w:b/>
          <w:sz w:val="22"/>
          <w:szCs w:val="22"/>
        </w:rPr>
        <w:t xml:space="preserve">EL ANEXO I DE LA RESOLUCIÓN DPOSS N° </w:t>
      </w:r>
      <w:r w:rsidR="00595678">
        <w:rPr>
          <w:b/>
          <w:sz w:val="22"/>
          <w:szCs w:val="22"/>
        </w:rPr>
        <w:t>1004/2023</w:t>
      </w:r>
      <w:r w:rsidR="00AF59E6">
        <w:rPr>
          <w:sz w:val="22"/>
          <w:szCs w:val="22"/>
        </w:rPr>
        <w:t xml:space="preserve"> </w:t>
      </w:r>
      <w:r w:rsidR="00AF59E6" w:rsidRPr="00B247F5">
        <w:rPr>
          <w:sz w:val="22"/>
          <w:szCs w:val="22"/>
        </w:rPr>
        <w:t xml:space="preserve">mediante el </w:t>
      </w:r>
      <w:r w:rsidR="00AF59E6">
        <w:rPr>
          <w:sz w:val="22"/>
          <w:szCs w:val="22"/>
        </w:rPr>
        <w:t xml:space="preserve">cual se </w:t>
      </w:r>
      <w:r w:rsidR="00D1197A">
        <w:rPr>
          <w:sz w:val="22"/>
          <w:szCs w:val="22"/>
        </w:rPr>
        <w:t>tramitará</w:t>
      </w:r>
      <w:r w:rsidR="00AF59E6">
        <w:rPr>
          <w:sz w:val="22"/>
          <w:szCs w:val="22"/>
        </w:rPr>
        <w:t xml:space="preserve"> </w:t>
      </w:r>
      <w:r w:rsidR="00D1197A" w:rsidRPr="00B247F5">
        <w:rPr>
          <w:sz w:val="22"/>
          <w:szCs w:val="22"/>
        </w:rPr>
        <w:t>el remate</w:t>
      </w:r>
      <w:r w:rsidR="00AF59E6" w:rsidRPr="00B247F5">
        <w:rPr>
          <w:sz w:val="22"/>
          <w:szCs w:val="22"/>
        </w:rPr>
        <w:t xml:space="preserve"> de unidades en desuso</w:t>
      </w:r>
      <w:r w:rsidR="00B24E79">
        <w:rPr>
          <w:sz w:val="20"/>
          <w:szCs w:val="20"/>
        </w:rPr>
        <w:t>, pertenecientes a</w:t>
      </w:r>
      <w:r w:rsidRPr="005B7E95">
        <w:rPr>
          <w:sz w:val="20"/>
          <w:szCs w:val="20"/>
        </w:rPr>
        <w:t xml:space="preserve"> </w:t>
      </w:r>
      <w:r w:rsidR="000E0A95">
        <w:rPr>
          <w:sz w:val="20"/>
          <w:szCs w:val="20"/>
        </w:rPr>
        <w:t>esa dirección</w:t>
      </w:r>
      <w:r w:rsidRPr="005B7E95">
        <w:rPr>
          <w:sz w:val="20"/>
          <w:szCs w:val="20"/>
        </w:rPr>
        <w:t xml:space="preserve">, el Martillero Público designado </w:t>
      </w:r>
      <w:r w:rsidR="00BD76C7">
        <w:rPr>
          <w:sz w:val="20"/>
          <w:szCs w:val="20"/>
        </w:rPr>
        <w:t>al Sr.</w:t>
      </w:r>
      <w:r w:rsidR="00BD76C7" w:rsidRPr="005B7E95">
        <w:rPr>
          <w:b/>
          <w:sz w:val="20"/>
          <w:szCs w:val="20"/>
        </w:rPr>
        <w:t xml:space="preserve"> Daniel</w:t>
      </w:r>
      <w:r w:rsidRPr="005B7E95">
        <w:rPr>
          <w:b/>
          <w:sz w:val="20"/>
          <w:szCs w:val="20"/>
        </w:rPr>
        <w:t xml:space="preserve"> Julián A</w:t>
      </w:r>
      <w:r w:rsidR="00B247F5" w:rsidRPr="005B7E95">
        <w:rPr>
          <w:b/>
          <w:sz w:val="20"/>
          <w:szCs w:val="20"/>
        </w:rPr>
        <w:t>GUIRRE</w:t>
      </w:r>
      <w:r w:rsidRPr="005B7E95">
        <w:rPr>
          <w:sz w:val="20"/>
          <w:szCs w:val="20"/>
        </w:rPr>
        <w:t xml:space="preserve">, rematará el día </w:t>
      </w:r>
      <w:r w:rsidR="00BD536C">
        <w:rPr>
          <w:b/>
          <w:sz w:val="20"/>
          <w:szCs w:val="20"/>
        </w:rPr>
        <w:t>07</w:t>
      </w:r>
      <w:r w:rsidRPr="005B7E95">
        <w:rPr>
          <w:b/>
          <w:sz w:val="20"/>
          <w:szCs w:val="20"/>
        </w:rPr>
        <w:t xml:space="preserve"> </w:t>
      </w:r>
      <w:r w:rsidR="00196E3A" w:rsidRPr="005B7E95">
        <w:rPr>
          <w:b/>
          <w:sz w:val="20"/>
          <w:szCs w:val="20"/>
        </w:rPr>
        <w:t xml:space="preserve">DE </w:t>
      </w:r>
      <w:r w:rsidR="00BD536C">
        <w:rPr>
          <w:b/>
          <w:sz w:val="20"/>
          <w:szCs w:val="20"/>
        </w:rPr>
        <w:t>JULIO</w:t>
      </w:r>
      <w:r w:rsidR="00196E3A" w:rsidRPr="005B7E95">
        <w:rPr>
          <w:b/>
          <w:sz w:val="20"/>
          <w:szCs w:val="20"/>
        </w:rPr>
        <w:t xml:space="preserve"> DE</w:t>
      </w:r>
      <w:r w:rsidRPr="005B7E95">
        <w:rPr>
          <w:b/>
          <w:sz w:val="20"/>
          <w:szCs w:val="20"/>
        </w:rPr>
        <w:t xml:space="preserve"> 20</w:t>
      </w:r>
      <w:r w:rsidR="00BD536C">
        <w:rPr>
          <w:b/>
          <w:sz w:val="20"/>
          <w:szCs w:val="20"/>
        </w:rPr>
        <w:t>23</w:t>
      </w:r>
      <w:r w:rsidRPr="005B7E95">
        <w:rPr>
          <w:sz w:val="20"/>
          <w:szCs w:val="20"/>
        </w:rPr>
        <w:t xml:space="preserve">, a las </w:t>
      </w:r>
      <w:r w:rsidR="00BD536C">
        <w:rPr>
          <w:b/>
          <w:sz w:val="20"/>
          <w:szCs w:val="20"/>
        </w:rPr>
        <w:t>11</w:t>
      </w:r>
      <w:r w:rsidRPr="005B7E95">
        <w:rPr>
          <w:b/>
          <w:sz w:val="20"/>
          <w:szCs w:val="20"/>
        </w:rPr>
        <w:t>:</w:t>
      </w:r>
      <w:r w:rsidR="00196E3A" w:rsidRPr="005B7E95">
        <w:rPr>
          <w:b/>
          <w:sz w:val="20"/>
          <w:szCs w:val="20"/>
        </w:rPr>
        <w:t>0</w:t>
      </w:r>
      <w:r w:rsidRPr="005B7E95">
        <w:rPr>
          <w:b/>
          <w:sz w:val="20"/>
          <w:szCs w:val="20"/>
        </w:rPr>
        <w:t>0</w:t>
      </w:r>
      <w:r w:rsidR="00196E3A" w:rsidRPr="005B7E95">
        <w:rPr>
          <w:b/>
          <w:sz w:val="20"/>
          <w:szCs w:val="20"/>
        </w:rPr>
        <w:t xml:space="preserve"> </w:t>
      </w:r>
      <w:r w:rsidRPr="005B7E95">
        <w:rPr>
          <w:b/>
          <w:sz w:val="20"/>
          <w:szCs w:val="20"/>
        </w:rPr>
        <w:t>hs</w:t>
      </w:r>
      <w:r w:rsidRPr="005B7E95">
        <w:rPr>
          <w:color w:val="000000"/>
          <w:sz w:val="20"/>
          <w:szCs w:val="20"/>
        </w:rPr>
        <w:t>,</w:t>
      </w:r>
      <w:r w:rsidRPr="005B7E95">
        <w:rPr>
          <w:sz w:val="20"/>
          <w:szCs w:val="20"/>
        </w:rPr>
        <w:t xml:space="preserve"> </w:t>
      </w:r>
      <w:r w:rsidR="00196E3A" w:rsidRPr="005B7E95">
        <w:rPr>
          <w:sz w:val="20"/>
          <w:szCs w:val="20"/>
        </w:rPr>
        <w:t>en la</w:t>
      </w:r>
      <w:r w:rsidR="00196E3A" w:rsidRPr="000E0A95">
        <w:rPr>
          <w:b/>
          <w:sz w:val="20"/>
          <w:szCs w:val="20"/>
        </w:rPr>
        <w:t xml:space="preserve"> </w:t>
      </w:r>
      <w:r w:rsidR="000E0A95" w:rsidRPr="000E0A95">
        <w:rPr>
          <w:b/>
          <w:sz w:val="20"/>
          <w:szCs w:val="20"/>
        </w:rPr>
        <w:t>PLANTA POTABILIZADORA</w:t>
      </w:r>
      <w:r w:rsidR="00DC17D8">
        <w:rPr>
          <w:b/>
          <w:sz w:val="20"/>
          <w:szCs w:val="20"/>
        </w:rPr>
        <w:t xml:space="preserve"> N°2</w:t>
      </w:r>
      <w:r w:rsidR="000E0A95" w:rsidRPr="000E0A95">
        <w:rPr>
          <w:b/>
          <w:sz w:val="20"/>
          <w:szCs w:val="20"/>
        </w:rPr>
        <w:t xml:space="preserve"> ubicada en calle ALDO MOTTER N°</w:t>
      </w:r>
      <w:r w:rsidR="00B24E79">
        <w:rPr>
          <w:b/>
          <w:sz w:val="20"/>
          <w:szCs w:val="20"/>
        </w:rPr>
        <w:t>1300 - 1478</w:t>
      </w:r>
      <w:r w:rsidR="00196E3A" w:rsidRPr="005B7E95">
        <w:rPr>
          <w:sz w:val="20"/>
          <w:szCs w:val="20"/>
        </w:rPr>
        <w:t xml:space="preserve"> </w:t>
      </w:r>
      <w:r w:rsidRPr="005B7E95">
        <w:rPr>
          <w:sz w:val="20"/>
          <w:szCs w:val="20"/>
        </w:rPr>
        <w:t xml:space="preserve">de la ciudad de </w:t>
      </w:r>
      <w:r w:rsidR="00850D32" w:rsidRPr="005B7E95">
        <w:rPr>
          <w:b/>
          <w:sz w:val="20"/>
          <w:szCs w:val="20"/>
        </w:rPr>
        <w:t>USHUAIA</w:t>
      </w:r>
      <w:r w:rsidR="007D692D" w:rsidRPr="005B7E95">
        <w:rPr>
          <w:sz w:val="20"/>
          <w:szCs w:val="20"/>
        </w:rPr>
        <w:t xml:space="preserve"> </w:t>
      </w:r>
      <w:r w:rsidRPr="005B7E95">
        <w:rPr>
          <w:sz w:val="20"/>
          <w:szCs w:val="20"/>
        </w:rPr>
        <w:t>y en estado en que se encuentran los siguientes bienes:</w:t>
      </w:r>
      <w:r w:rsidR="0064159B" w:rsidRPr="005B7E95">
        <w:rPr>
          <w:sz w:val="20"/>
          <w:szCs w:val="20"/>
        </w:rPr>
        <w:t xml:space="preserve"> </w:t>
      </w:r>
    </w:p>
    <w:p w:rsidR="00F135CA" w:rsidRDefault="00F135CA" w:rsidP="0064159B">
      <w:pPr>
        <w:autoSpaceDE w:val="0"/>
        <w:autoSpaceDN w:val="0"/>
        <w:adjustRightInd w:val="0"/>
        <w:jc w:val="both"/>
        <w:rPr>
          <w:sz w:val="20"/>
          <w:szCs w:val="20"/>
        </w:rPr>
      </w:pPr>
    </w:p>
    <w:p w:rsidR="00C16120" w:rsidRDefault="007368B8" w:rsidP="007368B8">
      <w:pPr>
        <w:pStyle w:val="Sinespaciado"/>
        <w:jc w:val="both"/>
        <w:rPr>
          <w:b/>
        </w:rPr>
      </w:pPr>
      <w:r w:rsidRPr="007368B8">
        <w:t xml:space="preserve">DOMINIO </w:t>
      </w:r>
      <w:r w:rsidR="00500ABB">
        <w:t>HOJ-040</w:t>
      </w:r>
      <w:r w:rsidRPr="007368B8">
        <w:t xml:space="preserve"> </w:t>
      </w:r>
      <w:r w:rsidR="00500ABB">
        <w:t>CITROEN BERLINGO 1.9 diésel 2008</w:t>
      </w:r>
      <w:r w:rsidRPr="007368B8">
        <w:t xml:space="preserve"> MOTOR N°</w:t>
      </w:r>
      <w:r w:rsidR="002A6D57">
        <w:t>10DXBE0052811</w:t>
      </w:r>
      <w:r w:rsidRPr="007368B8">
        <w:t xml:space="preserve"> CHASIS N°</w:t>
      </w:r>
      <w:r w:rsidR="00E4286E">
        <w:t>8BCMFWJZF9G513181</w:t>
      </w:r>
      <w:r w:rsidRPr="007368B8">
        <w:t xml:space="preserve"> - </w:t>
      </w:r>
      <w:r w:rsidRPr="00C16120">
        <w:rPr>
          <w:b/>
        </w:rPr>
        <w:t xml:space="preserve">PESOS  </w:t>
      </w:r>
      <w:r w:rsidR="003751DA">
        <w:rPr>
          <w:b/>
        </w:rPr>
        <w:t xml:space="preserve">NOVECIENTOS CINCUENTA </w:t>
      </w:r>
      <w:r w:rsidRPr="00C16120">
        <w:rPr>
          <w:b/>
        </w:rPr>
        <w:t>MIL  $</w:t>
      </w:r>
      <w:r w:rsidR="00500ABB">
        <w:rPr>
          <w:b/>
        </w:rPr>
        <w:t>950</w:t>
      </w:r>
      <w:r w:rsidRPr="00C16120">
        <w:rPr>
          <w:b/>
        </w:rPr>
        <w:t>.000,00</w:t>
      </w:r>
      <w:r w:rsidRPr="007368B8">
        <w:t xml:space="preserve"> DOMINIO </w:t>
      </w:r>
      <w:r w:rsidR="002A6D57">
        <w:t>HOJ-041</w:t>
      </w:r>
      <w:r w:rsidRPr="007368B8">
        <w:t xml:space="preserve"> </w:t>
      </w:r>
      <w:r w:rsidR="002A6D57">
        <w:t>CITROEN BERLINGO 1.9 diésel 2008</w:t>
      </w:r>
      <w:r w:rsidR="002A6D57" w:rsidRPr="007368B8">
        <w:t xml:space="preserve"> </w:t>
      </w:r>
      <w:r w:rsidRPr="007368B8">
        <w:t>MOTOR N°</w:t>
      </w:r>
      <w:r w:rsidR="002A6D57">
        <w:t>10DXBE0053021</w:t>
      </w:r>
      <w:r w:rsidR="002C3C01">
        <w:t xml:space="preserve"> </w:t>
      </w:r>
      <w:r w:rsidR="00C16120">
        <w:t>CHASI</w:t>
      </w:r>
      <w:bookmarkStart w:id="0" w:name="_GoBack"/>
      <w:bookmarkEnd w:id="0"/>
      <w:r w:rsidR="00C16120">
        <w:t>S N°</w:t>
      </w:r>
      <w:r w:rsidR="002A6D57">
        <w:t>8BCMFWJZF9G513176</w:t>
      </w:r>
      <w:r w:rsidRPr="007368B8">
        <w:t xml:space="preserve">  </w:t>
      </w:r>
      <w:r w:rsidRPr="00C16120">
        <w:rPr>
          <w:b/>
        </w:rPr>
        <w:t xml:space="preserve">PESOS </w:t>
      </w:r>
      <w:r w:rsidR="003751DA">
        <w:rPr>
          <w:b/>
        </w:rPr>
        <w:t>UN MILLON DOSCIENTOS MIL</w:t>
      </w:r>
      <w:r w:rsidRPr="00C16120">
        <w:rPr>
          <w:b/>
        </w:rPr>
        <w:t xml:space="preserve"> $</w:t>
      </w:r>
      <w:r w:rsidR="002A6D57">
        <w:rPr>
          <w:b/>
        </w:rPr>
        <w:t>1.200.000</w:t>
      </w:r>
      <w:r w:rsidRPr="00C16120">
        <w:rPr>
          <w:b/>
        </w:rPr>
        <w:t>,00</w:t>
      </w:r>
      <w:r w:rsidRPr="007368B8">
        <w:t xml:space="preserve"> DOMINIO </w:t>
      </w:r>
      <w:r w:rsidR="002F2676">
        <w:t>ENA</w:t>
      </w:r>
      <w:r w:rsidRPr="007368B8">
        <w:t>-</w:t>
      </w:r>
      <w:r w:rsidR="002F2676">
        <w:t>663</w:t>
      </w:r>
      <w:r w:rsidRPr="007368B8">
        <w:t xml:space="preserve"> </w:t>
      </w:r>
      <w:r w:rsidR="002F2676">
        <w:t>FIAT FIORINO 1.3 NAFTA</w:t>
      </w:r>
      <w:r w:rsidRPr="007368B8">
        <w:t xml:space="preserve"> MOTOR N°</w:t>
      </w:r>
      <w:r w:rsidR="002F2676">
        <w:t xml:space="preserve">178A20006393984 </w:t>
      </w:r>
      <w:r w:rsidRPr="007368B8">
        <w:t>CHASIS N°</w:t>
      </w:r>
      <w:r w:rsidR="002F2676">
        <w:t>9BD25521348739520</w:t>
      </w:r>
      <w:r w:rsidRPr="007368B8">
        <w:t xml:space="preserve"> - </w:t>
      </w:r>
      <w:r w:rsidRPr="00C16120">
        <w:rPr>
          <w:b/>
        </w:rPr>
        <w:t xml:space="preserve">PESOS </w:t>
      </w:r>
      <w:r w:rsidR="003751DA">
        <w:rPr>
          <w:b/>
        </w:rPr>
        <w:t>OCHO CIENTOS CINCUENTA</w:t>
      </w:r>
      <w:r w:rsidRPr="00C16120">
        <w:rPr>
          <w:b/>
        </w:rPr>
        <w:t xml:space="preserve"> MIL $</w:t>
      </w:r>
      <w:r w:rsidR="002F2676">
        <w:rPr>
          <w:b/>
        </w:rPr>
        <w:t>850</w:t>
      </w:r>
      <w:r w:rsidRPr="00C16120">
        <w:rPr>
          <w:b/>
        </w:rPr>
        <w:t xml:space="preserve">.000,00 </w:t>
      </w:r>
      <w:r w:rsidRPr="007368B8">
        <w:t xml:space="preserve">DOMINIO </w:t>
      </w:r>
      <w:r w:rsidR="002F2676">
        <w:t>FGG</w:t>
      </w:r>
      <w:r w:rsidRPr="007368B8">
        <w:t>-</w:t>
      </w:r>
      <w:r w:rsidR="002F2676">
        <w:t>959</w:t>
      </w:r>
      <w:r w:rsidRPr="007368B8">
        <w:t xml:space="preserve"> </w:t>
      </w:r>
      <w:r w:rsidR="002F2676">
        <w:t>FORD RANGER 2.8 4X4 DIESEL</w:t>
      </w:r>
      <w:r w:rsidR="00C16120">
        <w:t xml:space="preserve"> MOTOR N° </w:t>
      </w:r>
      <w:r w:rsidR="003751DA">
        <w:t>C35183274</w:t>
      </w:r>
      <w:r w:rsidRPr="007368B8">
        <w:t xml:space="preserve"> CHASIS N° </w:t>
      </w:r>
      <w:r w:rsidR="003751DA">
        <w:t>8AFDR13H75J433937</w:t>
      </w:r>
      <w:r w:rsidRPr="007368B8">
        <w:t xml:space="preserve"> - </w:t>
      </w:r>
      <w:r w:rsidRPr="00C16120">
        <w:rPr>
          <w:b/>
        </w:rPr>
        <w:t xml:space="preserve">PESOS </w:t>
      </w:r>
      <w:r w:rsidR="00D1197A">
        <w:rPr>
          <w:b/>
        </w:rPr>
        <w:t xml:space="preserve">UN MILLON TRESCIENTOS </w:t>
      </w:r>
      <w:r w:rsidR="00C15073">
        <w:rPr>
          <w:b/>
        </w:rPr>
        <w:t xml:space="preserve">CINCUENTA </w:t>
      </w:r>
      <w:r w:rsidR="00D1197A">
        <w:rPr>
          <w:b/>
        </w:rPr>
        <w:t>MIL</w:t>
      </w:r>
      <w:r w:rsidRPr="00C16120">
        <w:rPr>
          <w:b/>
        </w:rPr>
        <w:t xml:space="preserve"> $</w:t>
      </w:r>
      <w:r w:rsidR="003751DA">
        <w:rPr>
          <w:b/>
        </w:rPr>
        <w:t>1.350</w:t>
      </w:r>
      <w:r w:rsidRPr="00C16120">
        <w:rPr>
          <w:b/>
        </w:rPr>
        <w:t>.000,00</w:t>
      </w:r>
      <w:r w:rsidRPr="007368B8">
        <w:t xml:space="preserve"> DOMINIO </w:t>
      </w:r>
      <w:r w:rsidR="00D1197A">
        <w:t>FGG-960</w:t>
      </w:r>
      <w:r w:rsidRPr="007368B8">
        <w:t xml:space="preserve"> </w:t>
      </w:r>
      <w:r w:rsidR="00D1197A">
        <w:t>FORD RANGER 2.8 4X4 DIESEL</w:t>
      </w:r>
      <w:r>
        <w:t xml:space="preserve"> MOTOR N°</w:t>
      </w:r>
      <w:r w:rsidR="00D1197A">
        <w:t>C35181445</w:t>
      </w:r>
      <w:r>
        <w:t xml:space="preserve"> CHASIS N°</w:t>
      </w:r>
      <w:r w:rsidR="00D1197A">
        <w:t>8AFDR13H25J429424</w:t>
      </w:r>
      <w:r w:rsidRPr="007368B8">
        <w:t xml:space="preserve"> </w:t>
      </w:r>
      <w:r w:rsidR="002C3C01">
        <w:t>–</w:t>
      </w:r>
      <w:r w:rsidRPr="007368B8">
        <w:t xml:space="preserve"> </w:t>
      </w:r>
      <w:r w:rsidRPr="00C16120">
        <w:rPr>
          <w:b/>
        </w:rPr>
        <w:t>PESOS</w:t>
      </w:r>
      <w:r w:rsidR="002C3C01">
        <w:rPr>
          <w:b/>
        </w:rPr>
        <w:t xml:space="preserve"> UN</w:t>
      </w:r>
      <w:r w:rsidRPr="00C16120">
        <w:rPr>
          <w:b/>
        </w:rPr>
        <w:t xml:space="preserve"> </w:t>
      </w:r>
      <w:r w:rsidR="005B56E3">
        <w:rPr>
          <w:b/>
        </w:rPr>
        <w:t>MILLON TRESCIENTOS CINCUE</w:t>
      </w:r>
      <w:r w:rsidR="00D1197A">
        <w:rPr>
          <w:b/>
        </w:rPr>
        <w:t>NTA MIL</w:t>
      </w:r>
      <w:r w:rsidR="00D1197A" w:rsidRPr="00C16120">
        <w:rPr>
          <w:b/>
        </w:rPr>
        <w:t xml:space="preserve"> $</w:t>
      </w:r>
      <w:r w:rsidR="00D1197A">
        <w:rPr>
          <w:b/>
        </w:rPr>
        <w:t>1.350</w:t>
      </w:r>
      <w:r w:rsidR="00D1197A" w:rsidRPr="00C16120">
        <w:rPr>
          <w:b/>
        </w:rPr>
        <w:t>.000,00</w:t>
      </w:r>
      <w:r w:rsidR="00D1197A" w:rsidRPr="007368B8">
        <w:t xml:space="preserve"> </w:t>
      </w:r>
      <w:r w:rsidR="0065236F" w:rsidRPr="005B7E95">
        <w:rPr>
          <w:b/>
        </w:rPr>
        <w:t>CON LAS</w:t>
      </w:r>
      <w:r w:rsidR="0065236F" w:rsidRPr="005B7E95">
        <w:t xml:space="preserve"> </w:t>
      </w:r>
      <w:r w:rsidR="00196E3A" w:rsidRPr="005B7E95">
        <w:rPr>
          <w:b/>
        </w:rPr>
        <w:t xml:space="preserve">BASES PROPUESTAS  </w:t>
      </w:r>
      <w:r w:rsidR="00D71A3E" w:rsidRPr="005B7E95">
        <w:rPr>
          <w:b/>
        </w:rPr>
        <w:t>AL MEJOR POSTOR</w:t>
      </w:r>
      <w:r w:rsidR="00C16120">
        <w:rPr>
          <w:b/>
        </w:rPr>
        <w:t xml:space="preserve">. </w:t>
      </w:r>
    </w:p>
    <w:p w:rsidR="00C16120" w:rsidRDefault="00C16120" w:rsidP="007368B8">
      <w:pPr>
        <w:pStyle w:val="Sinespaciado"/>
        <w:jc w:val="both"/>
      </w:pPr>
    </w:p>
    <w:p w:rsidR="00033715" w:rsidRDefault="00C16120" w:rsidP="007368B8">
      <w:pPr>
        <w:pStyle w:val="Sinespaciado"/>
        <w:jc w:val="both"/>
        <w:rPr>
          <w:bCs/>
        </w:rPr>
      </w:pPr>
      <w:r>
        <w:t>L</w:t>
      </w:r>
      <w:r w:rsidR="0064159B" w:rsidRPr="005B7E95">
        <w:t>a seña de remate será del treinta por ciento (30%) del precio de venta y deberá ser abonada "por el oferente" en el momento del Remate en dinero en efectivo o cheque</w:t>
      </w:r>
      <w:r w:rsidR="0075543F">
        <w:t xml:space="preserve"> de cancelación inmediata </w:t>
      </w:r>
      <w:r w:rsidR="0064159B" w:rsidRPr="005B7E95">
        <w:t xml:space="preserve">a satisfacción de la </w:t>
      </w:r>
      <w:r w:rsidRPr="00C16120">
        <w:rPr>
          <w:b/>
        </w:rPr>
        <w:t xml:space="preserve">DIRECCIÓN PROVINCIAL DE OBRAS Y SERVICIOS </w:t>
      </w:r>
      <w:r w:rsidR="00D1197A" w:rsidRPr="00C16120">
        <w:rPr>
          <w:b/>
        </w:rPr>
        <w:t>SANITARIOS.</w:t>
      </w:r>
      <w:r w:rsidR="00D1197A" w:rsidRPr="005B7E95">
        <w:t xml:space="preserve"> -</w:t>
      </w:r>
      <w:r w:rsidR="0064159B" w:rsidRPr="005B7E95">
        <w:t xml:space="preserve"> </w:t>
      </w:r>
      <w:r w:rsidR="0064159B" w:rsidRPr="005B7E95">
        <w:rPr>
          <w:b/>
        </w:rPr>
        <w:t>COMISIÓN</w:t>
      </w:r>
      <w:r w:rsidR="0064159B" w:rsidRPr="005B7E95">
        <w:t>: La comisión del Martillero interviniente deberá ser del diez por ciento (10 %) del valor de la venta, y deberá también ser abonada por el oferente en el acto del remate.</w:t>
      </w:r>
      <w:r w:rsidR="0064159B" w:rsidRPr="005B7E95">
        <w:rPr>
          <w:snapToGrid w:val="0"/>
        </w:rPr>
        <w:t xml:space="preserve"> </w:t>
      </w:r>
      <w:r w:rsidR="00BA21E6" w:rsidRPr="00C16120">
        <w:rPr>
          <w:b/>
          <w:snapToGrid w:val="0"/>
        </w:rPr>
        <w:t xml:space="preserve">SI LOS CHEQUES ENTREGADOS EN PAGO DE SEÑA Y/0 COMISIÓN FUEREN DEVUELTOS POR EL BANCO PAGADOR, POR CUALQUIER MOTIVO, </w:t>
      </w:r>
      <w:r w:rsidR="00D1197A" w:rsidRPr="00C16120">
        <w:rPr>
          <w:b/>
          <w:snapToGrid w:val="0"/>
        </w:rPr>
        <w:t xml:space="preserve">LA </w:t>
      </w:r>
      <w:r w:rsidR="00D1197A" w:rsidRPr="00C16120">
        <w:rPr>
          <w:b/>
          <w:bCs/>
          <w:snapToGrid w:val="0"/>
        </w:rPr>
        <w:t>OPERACIÓN</w:t>
      </w:r>
      <w:r w:rsidR="00BA21E6" w:rsidRPr="00C16120">
        <w:rPr>
          <w:b/>
          <w:snapToGrid w:val="0"/>
        </w:rPr>
        <w:t xml:space="preserve"> PODRÁ DEJARSE SIN EFECTO. NO </w:t>
      </w:r>
      <w:r w:rsidR="00D1197A" w:rsidRPr="00C16120">
        <w:rPr>
          <w:b/>
          <w:snapToGrid w:val="0"/>
        </w:rPr>
        <w:t>OBSTANTE,</w:t>
      </w:r>
      <w:r w:rsidR="00BA21E6" w:rsidRPr="00C16120">
        <w:rPr>
          <w:b/>
          <w:snapToGrid w:val="0"/>
        </w:rPr>
        <w:t xml:space="preserve"> ELLO, EL OFERENTE QUEDARÁ OBLIGADO POR EL PAGO DE AMBAS SUMAS, CONSIDERÁNDOSE LA SUMA QUE CORRESPONDA A SEÑA, COMO MULTA POR LA FRUSTRACIÓN DE LA SUB</w:t>
      </w:r>
      <w:r w:rsidR="0064159B" w:rsidRPr="00C16120">
        <w:rPr>
          <w:b/>
          <w:snapToGrid w:val="0"/>
        </w:rPr>
        <w:t>AS</w:t>
      </w:r>
      <w:r w:rsidR="00BA21E6" w:rsidRPr="00C16120">
        <w:rPr>
          <w:b/>
          <w:snapToGrid w:val="0"/>
        </w:rPr>
        <w:t xml:space="preserve">TA; TODO ELLO, SIN PERJUICIO DE LAS ACCIONES A QUE HUBIERE </w:t>
      </w:r>
      <w:r w:rsidR="00D1197A" w:rsidRPr="00C16120">
        <w:rPr>
          <w:b/>
          <w:snapToGrid w:val="0"/>
        </w:rPr>
        <w:t>LUGAR</w:t>
      </w:r>
      <w:r w:rsidR="00D1197A" w:rsidRPr="005B7E95">
        <w:rPr>
          <w:bCs/>
          <w:snapToGrid w:val="0"/>
        </w:rPr>
        <w:t>.</w:t>
      </w:r>
      <w:r w:rsidR="00D1197A" w:rsidRPr="005B7E95">
        <w:rPr>
          <w:b/>
          <w:bCs/>
          <w:snapToGrid w:val="0"/>
        </w:rPr>
        <w:t xml:space="preserve"> -</w:t>
      </w:r>
      <w:r w:rsidR="0064159B" w:rsidRPr="005B7E95">
        <w:rPr>
          <w:b/>
          <w:bCs/>
          <w:snapToGrid w:val="0"/>
        </w:rPr>
        <w:t xml:space="preserve"> </w:t>
      </w:r>
      <w:r w:rsidR="00D71A3E" w:rsidRPr="005B7E95">
        <w:rPr>
          <w:bCs/>
        </w:rPr>
        <w:t>En caso de resultar una compra en comisión</w:t>
      </w:r>
      <w:r w:rsidR="00033715">
        <w:rPr>
          <w:bCs/>
        </w:rPr>
        <w:t xml:space="preserve">, el comprador deberá indicar </w:t>
      </w:r>
      <w:r w:rsidR="00D71A3E" w:rsidRPr="005B7E95">
        <w:rPr>
          <w:bCs/>
        </w:rPr>
        <w:t>dentro de los t</w:t>
      </w:r>
      <w:r w:rsidR="00033715">
        <w:rPr>
          <w:bCs/>
        </w:rPr>
        <w:t>res días de realizado el remate</w:t>
      </w:r>
      <w:r w:rsidR="00D71A3E" w:rsidRPr="005B7E95">
        <w:rPr>
          <w:bCs/>
        </w:rPr>
        <w:t xml:space="preserve"> el nombre de su comitente en escrito firmado por ambos</w:t>
      </w:r>
      <w:r w:rsidR="00033715">
        <w:rPr>
          <w:bCs/>
        </w:rPr>
        <w:t>;</w:t>
      </w:r>
      <w:r w:rsidR="00D71A3E" w:rsidRPr="005B7E95">
        <w:rPr>
          <w:bCs/>
        </w:rPr>
        <w:t xml:space="preserve"> ello bajo el apercibimiento de tenerlo por adjudicatario definitivo. En esa presentación el comitente deberá constituir domicilio bajo apercibimiento de lo dispuesto por el Art. 59 en lo pertinente (Conf. Art. 507 del Cod. Procesal</w:t>
      </w:r>
      <w:r w:rsidR="0075543F" w:rsidRPr="005B7E95">
        <w:rPr>
          <w:bCs/>
        </w:rPr>
        <w:t>).</w:t>
      </w:r>
      <w:r w:rsidR="0075543F">
        <w:rPr>
          <w:bCs/>
        </w:rPr>
        <w:t xml:space="preserve"> </w:t>
      </w:r>
      <w:r w:rsidR="00721AC2">
        <w:rPr>
          <w:bCs/>
        </w:rPr>
        <w:t>–</w:t>
      </w:r>
      <w:r w:rsidR="00D71A3E" w:rsidRPr="005B7E95">
        <w:rPr>
          <w:bCs/>
        </w:rPr>
        <w:t xml:space="preserve"> </w:t>
      </w:r>
    </w:p>
    <w:p w:rsidR="00721AC2" w:rsidRPr="005B7E95" w:rsidRDefault="00571CF6" w:rsidP="007368B8">
      <w:pPr>
        <w:pStyle w:val="Sinespaciado"/>
        <w:jc w:val="both"/>
        <w:rPr>
          <w:bCs/>
        </w:rPr>
      </w:pPr>
      <w:r>
        <w:rPr>
          <w:bCs/>
        </w:rPr>
        <w:t>La i</w:t>
      </w:r>
      <w:r w:rsidR="00721AC2">
        <w:rPr>
          <w:bCs/>
        </w:rPr>
        <w:t xml:space="preserve">ntegración de los precios de venta deberá efectuarse dentro de los 5 </w:t>
      </w:r>
      <w:r w:rsidR="00143A74">
        <w:rPr>
          <w:bCs/>
        </w:rPr>
        <w:t>días</w:t>
      </w:r>
      <w:r w:rsidR="00721AC2">
        <w:rPr>
          <w:bCs/>
        </w:rPr>
        <w:t xml:space="preserve"> hábiles </w:t>
      </w:r>
      <w:r w:rsidR="00495E0B">
        <w:rPr>
          <w:bCs/>
        </w:rPr>
        <w:t xml:space="preserve">posteriores al remate, mediante deposito o transferencia en la </w:t>
      </w:r>
      <w:r w:rsidR="00495E0B" w:rsidRPr="00571CF6">
        <w:rPr>
          <w:b/>
        </w:rPr>
        <w:t>CUENTA CORRIENTE</w:t>
      </w:r>
      <w:r w:rsidR="00143A74" w:rsidRPr="00571CF6">
        <w:rPr>
          <w:b/>
        </w:rPr>
        <w:t xml:space="preserve"> CBU 2680000601080171002321</w:t>
      </w:r>
      <w:r w:rsidR="00721AC2">
        <w:rPr>
          <w:bCs/>
        </w:rPr>
        <w:t xml:space="preserve"> </w:t>
      </w:r>
      <w:r w:rsidR="00143A74">
        <w:rPr>
          <w:bCs/>
        </w:rPr>
        <w:t>Banco Provincia de Tierra del Fuego.</w:t>
      </w:r>
    </w:p>
    <w:p w:rsidR="0064159B" w:rsidRPr="005B7E95" w:rsidRDefault="0064159B" w:rsidP="0064159B">
      <w:pPr>
        <w:autoSpaceDE w:val="0"/>
        <w:autoSpaceDN w:val="0"/>
        <w:adjustRightInd w:val="0"/>
        <w:jc w:val="both"/>
        <w:rPr>
          <w:bCs/>
          <w:sz w:val="20"/>
          <w:szCs w:val="20"/>
        </w:rPr>
      </w:pPr>
    </w:p>
    <w:p w:rsidR="00D71A3E" w:rsidRPr="00033715" w:rsidRDefault="00D71A3E" w:rsidP="0031041A">
      <w:pPr>
        <w:autoSpaceDE w:val="0"/>
        <w:autoSpaceDN w:val="0"/>
        <w:adjustRightInd w:val="0"/>
        <w:jc w:val="both"/>
      </w:pPr>
      <w:r w:rsidRPr="00033715">
        <w:t>La entrega del o los bienes</w:t>
      </w:r>
      <w:r w:rsidR="00BE2963" w:rsidRPr="00033715">
        <w:t xml:space="preserve"> se</w:t>
      </w:r>
      <w:r w:rsidRPr="00033715">
        <w:t xml:space="preserve"> </w:t>
      </w:r>
      <w:r w:rsidR="00D1197A" w:rsidRPr="00033715">
        <w:t>efectuará</w:t>
      </w:r>
      <w:r w:rsidR="00BE2963" w:rsidRPr="00033715">
        <w:t xml:space="preserve"> luego </w:t>
      </w:r>
      <w:r w:rsidR="00033715" w:rsidRPr="00033715">
        <w:t xml:space="preserve">de </w:t>
      </w:r>
      <w:r w:rsidR="00BE2963" w:rsidRPr="00033715">
        <w:t xml:space="preserve">la transferencia de titularidad ante </w:t>
      </w:r>
      <w:r w:rsidR="00E97987" w:rsidRPr="00033715">
        <w:t>el Registro Nacional de la Propiedad del Automotor (R.N.P.A)</w:t>
      </w:r>
      <w:r w:rsidR="00BE2963" w:rsidRPr="00033715">
        <w:t>. deberá</w:t>
      </w:r>
      <w:r w:rsidR="0064159B" w:rsidRPr="00033715">
        <w:t xml:space="preserve"> </w:t>
      </w:r>
      <w:r w:rsidR="00E8338F" w:rsidRPr="00033715">
        <w:t xml:space="preserve">presentarse </w:t>
      </w:r>
      <w:r w:rsidR="00BE2963" w:rsidRPr="00033715">
        <w:t>d</w:t>
      </w:r>
      <w:r w:rsidRPr="00033715">
        <w:t xml:space="preserve">entro de los </w:t>
      </w:r>
      <w:r w:rsidR="00DE557C" w:rsidRPr="00033715">
        <w:t xml:space="preserve">diez </w:t>
      </w:r>
      <w:r w:rsidRPr="00033715">
        <w:t xml:space="preserve">días </w:t>
      </w:r>
      <w:r w:rsidR="00DE557C" w:rsidRPr="00033715">
        <w:t xml:space="preserve">hábiles </w:t>
      </w:r>
      <w:r w:rsidRPr="00033715">
        <w:t xml:space="preserve">posteriores a la realización del remate, </w:t>
      </w:r>
      <w:r w:rsidR="00BE2963" w:rsidRPr="00033715">
        <w:t xml:space="preserve">previa presentación del Título y/o cédula de identificación, </w:t>
      </w:r>
      <w:r w:rsidR="00E8338F" w:rsidRPr="00033715">
        <w:t>todo a su nombre.</w:t>
      </w:r>
    </w:p>
    <w:p w:rsidR="00BE2963" w:rsidRPr="00033715" w:rsidRDefault="00BE2963" w:rsidP="0031041A">
      <w:pPr>
        <w:autoSpaceDE w:val="0"/>
        <w:autoSpaceDN w:val="0"/>
        <w:adjustRightInd w:val="0"/>
        <w:jc w:val="both"/>
      </w:pPr>
    </w:p>
    <w:p w:rsidR="00D71A3E" w:rsidRPr="00033715" w:rsidRDefault="00D71A3E">
      <w:pPr>
        <w:pStyle w:val="Textoindependiente"/>
        <w:rPr>
          <w:rFonts w:ascii="Times New Roman" w:hAnsi="Times New Roman" w:cs="Times New Roman"/>
          <w:b w:val="0"/>
          <w:bCs w:val="0"/>
        </w:rPr>
      </w:pPr>
      <w:r w:rsidRPr="00033715">
        <w:rPr>
          <w:rFonts w:ascii="Times New Roman" w:hAnsi="Times New Roman" w:cs="Times New Roman"/>
          <w:b w:val="0"/>
          <w:bCs w:val="0"/>
        </w:rPr>
        <w:t xml:space="preserve">Los bienes podrán ser visitados a partir de los días </w:t>
      </w:r>
      <w:r w:rsidR="00D90AFE" w:rsidRPr="00033715">
        <w:rPr>
          <w:rFonts w:ascii="Times New Roman" w:hAnsi="Times New Roman" w:cs="Times New Roman"/>
          <w:b w:val="0"/>
          <w:bCs w:val="0"/>
        </w:rPr>
        <w:t>04/07</w:t>
      </w:r>
      <w:r w:rsidR="005B7E95" w:rsidRPr="00033715">
        <w:rPr>
          <w:rFonts w:ascii="Times New Roman" w:hAnsi="Times New Roman" w:cs="Times New Roman"/>
          <w:b w:val="0"/>
          <w:bCs w:val="0"/>
        </w:rPr>
        <w:t xml:space="preserve">, </w:t>
      </w:r>
      <w:r w:rsidR="00C16120" w:rsidRPr="00033715">
        <w:rPr>
          <w:rFonts w:ascii="Times New Roman" w:hAnsi="Times New Roman" w:cs="Times New Roman"/>
          <w:b w:val="0"/>
          <w:bCs w:val="0"/>
        </w:rPr>
        <w:t xml:space="preserve">y </w:t>
      </w:r>
      <w:r w:rsidR="00D90AFE" w:rsidRPr="00033715">
        <w:rPr>
          <w:rFonts w:ascii="Times New Roman" w:hAnsi="Times New Roman" w:cs="Times New Roman"/>
          <w:b w:val="0"/>
          <w:bCs w:val="0"/>
        </w:rPr>
        <w:t>05</w:t>
      </w:r>
      <w:r w:rsidR="005B7E95" w:rsidRPr="00033715">
        <w:rPr>
          <w:rFonts w:ascii="Times New Roman" w:hAnsi="Times New Roman" w:cs="Times New Roman"/>
          <w:b w:val="0"/>
          <w:bCs w:val="0"/>
        </w:rPr>
        <w:t>/</w:t>
      </w:r>
      <w:r w:rsidR="00D90AFE" w:rsidRPr="00033715">
        <w:rPr>
          <w:rFonts w:ascii="Times New Roman" w:hAnsi="Times New Roman" w:cs="Times New Roman"/>
          <w:b w:val="0"/>
          <w:bCs w:val="0"/>
        </w:rPr>
        <w:t>07</w:t>
      </w:r>
      <w:r w:rsidRPr="00033715">
        <w:rPr>
          <w:rFonts w:ascii="Times New Roman" w:hAnsi="Times New Roman" w:cs="Times New Roman"/>
          <w:b w:val="0"/>
          <w:bCs w:val="0"/>
        </w:rPr>
        <w:t xml:space="preserve"> de </w:t>
      </w:r>
      <w:r w:rsidR="00904EF5" w:rsidRPr="00033715">
        <w:rPr>
          <w:rFonts w:ascii="Times New Roman" w:hAnsi="Times New Roman" w:cs="Times New Roman"/>
          <w:b w:val="0"/>
          <w:bCs w:val="0"/>
        </w:rPr>
        <w:t xml:space="preserve">11:00 </w:t>
      </w:r>
      <w:r w:rsidR="00D1197A" w:rsidRPr="00033715">
        <w:rPr>
          <w:rFonts w:ascii="Times New Roman" w:hAnsi="Times New Roman" w:cs="Times New Roman"/>
          <w:b w:val="0"/>
          <w:bCs w:val="0"/>
        </w:rPr>
        <w:t>hs a</w:t>
      </w:r>
      <w:r w:rsidRPr="00033715">
        <w:rPr>
          <w:rFonts w:ascii="Times New Roman" w:hAnsi="Times New Roman" w:cs="Times New Roman"/>
          <w:b w:val="0"/>
          <w:bCs w:val="0"/>
        </w:rPr>
        <w:t xml:space="preserve"> </w:t>
      </w:r>
      <w:r w:rsidR="00904EF5" w:rsidRPr="00033715">
        <w:rPr>
          <w:rFonts w:ascii="Times New Roman" w:hAnsi="Times New Roman" w:cs="Times New Roman"/>
          <w:b w:val="0"/>
          <w:bCs w:val="0"/>
        </w:rPr>
        <w:t xml:space="preserve">12.00 </w:t>
      </w:r>
      <w:r w:rsidRPr="00033715">
        <w:rPr>
          <w:rFonts w:ascii="Times New Roman" w:hAnsi="Times New Roman" w:cs="Times New Roman"/>
          <w:b w:val="0"/>
          <w:bCs w:val="0"/>
        </w:rPr>
        <w:t xml:space="preserve">hs y media hora antes de </w:t>
      </w:r>
      <w:r w:rsidR="00904EF5" w:rsidRPr="00033715">
        <w:rPr>
          <w:rFonts w:ascii="Times New Roman" w:hAnsi="Times New Roman" w:cs="Times New Roman"/>
          <w:b w:val="0"/>
          <w:bCs w:val="0"/>
        </w:rPr>
        <w:t>la subasta</w:t>
      </w:r>
      <w:r w:rsidR="0031041A" w:rsidRPr="00033715">
        <w:rPr>
          <w:rFonts w:ascii="Times New Roman" w:hAnsi="Times New Roman" w:cs="Times New Roman"/>
          <w:b w:val="0"/>
          <w:bCs w:val="0"/>
        </w:rPr>
        <w:t xml:space="preserve"> en el </w:t>
      </w:r>
      <w:r w:rsidR="00D1197A" w:rsidRPr="00033715">
        <w:rPr>
          <w:rFonts w:ascii="Times New Roman" w:hAnsi="Times New Roman" w:cs="Times New Roman"/>
          <w:b w:val="0"/>
          <w:bCs w:val="0"/>
        </w:rPr>
        <w:t>domicilio de</w:t>
      </w:r>
      <w:r w:rsidR="0031041A" w:rsidRPr="00033715">
        <w:rPr>
          <w:rFonts w:ascii="Times New Roman" w:hAnsi="Times New Roman" w:cs="Times New Roman"/>
          <w:b w:val="0"/>
          <w:bCs w:val="0"/>
        </w:rPr>
        <w:t xml:space="preserve"> </w:t>
      </w:r>
      <w:r w:rsidR="00C16120" w:rsidRPr="00033715">
        <w:rPr>
          <w:rFonts w:ascii="Times New Roman" w:hAnsi="Times New Roman" w:cs="Times New Roman"/>
        </w:rPr>
        <w:t>ALDO MOTTER N°</w:t>
      </w:r>
      <w:r w:rsidR="00C16120" w:rsidRPr="00033715">
        <w:rPr>
          <w:rFonts w:ascii="Times New Roman" w:hAnsi="Times New Roman" w:cs="Times New Roman"/>
          <w:b w:val="0"/>
        </w:rPr>
        <w:t xml:space="preserve">1300 - </w:t>
      </w:r>
      <w:r w:rsidR="00D1197A" w:rsidRPr="00033715">
        <w:rPr>
          <w:rFonts w:ascii="Times New Roman" w:hAnsi="Times New Roman" w:cs="Times New Roman"/>
          <w:b w:val="0"/>
        </w:rPr>
        <w:t>1478</w:t>
      </w:r>
      <w:r w:rsidR="00D1197A" w:rsidRPr="00033715">
        <w:rPr>
          <w:rFonts w:ascii="Times New Roman" w:hAnsi="Times New Roman" w:cs="Times New Roman"/>
        </w:rPr>
        <w:t xml:space="preserve"> de</w:t>
      </w:r>
      <w:r w:rsidR="00850D32" w:rsidRPr="00033715">
        <w:rPr>
          <w:rFonts w:ascii="Times New Roman" w:hAnsi="Times New Roman" w:cs="Times New Roman"/>
          <w:b w:val="0"/>
        </w:rPr>
        <w:t xml:space="preserve"> la ciudad de </w:t>
      </w:r>
      <w:r w:rsidR="00D1197A" w:rsidRPr="00033715">
        <w:rPr>
          <w:rFonts w:ascii="Times New Roman" w:hAnsi="Times New Roman" w:cs="Times New Roman"/>
        </w:rPr>
        <w:t>USHUAIA</w:t>
      </w:r>
      <w:r w:rsidR="00D1197A" w:rsidRPr="00033715">
        <w:rPr>
          <w:rFonts w:ascii="Times New Roman" w:hAnsi="Times New Roman" w:cs="Times New Roman"/>
          <w:b w:val="0"/>
          <w:bCs w:val="0"/>
        </w:rPr>
        <w:t>. -</w:t>
      </w:r>
    </w:p>
    <w:p w:rsidR="007D692D" w:rsidRPr="00033715" w:rsidRDefault="007D692D">
      <w:pPr>
        <w:widowControl w:val="0"/>
        <w:autoSpaceDE w:val="0"/>
        <w:autoSpaceDN w:val="0"/>
        <w:adjustRightInd w:val="0"/>
        <w:jc w:val="both"/>
      </w:pPr>
    </w:p>
    <w:p w:rsidR="005B7E95" w:rsidRPr="00033715" w:rsidRDefault="00592262" w:rsidP="00056919">
      <w:pPr>
        <w:jc w:val="both"/>
      </w:pPr>
      <w:r>
        <w:rPr>
          <w:noProof/>
          <w:lang w:val="en-US" w:eastAsia="en-US"/>
        </w:rPr>
        <w:drawing>
          <wp:anchor distT="0" distB="0" distL="114300" distR="114300" simplePos="0" relativeHeight="251658240" behindDoc="1" locked="0" layoutInCell="1" allowOverlap="1">
            <wp:simplePos x="0" y="0"/>
            <wp:positionH relativeFrom="column">
              <wp:posOffset>4225925</wp:posOffset>
            </wp:positionH>
            <wp:positionV relativeFrom="paragraph">
              <wp:posOffset>245110</wp:posOffset>
            </wp:positionV>
            <wp:extent cx="1948815" cy="2086610"/>
            <wp:effectExtent l="19050" t="0" r="0" b="0"/>
            <wp:wrapNone/>
            <wp:docPr id="1" name="0 Imagen" descr="firma martill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martillero.jpg"/>
                    <pic:cNvPicPr/>
                  </pic:nvPicPr>
                  <pic:blipFill>
                    <a:blip r:embed="rId6"/>
                    <a:stretch>
                      <a:fillRect/>
                    </a:stretch>
                  </pic:blipFill>
                  <pic:spPr>
                    <a:xfrm>
                      <a:off x="0" y="0"/>
                      <a:ext cx="1948815" cy="2086610"/>
                    </a:xfrm>
                    <a:prstGeom prst="rect">
                      <a:avLst/>
                    </a:prstGeom>
                  </pic:spPr>
                </pic:pic>
              </a:graphicData>
            </a:graphic>
          </wp:anchor>
        </w:drawing>
      </w:r>
      <w:r w:rsidR="00D71A3E" w:rsidRPr="00033715">
        <w:t xml:space="preserve">Publíquese por </w:t>
      </w:r>
      <w:r w:rsidR="00BD76C7" w:rsidRPr="00033715">
        <w:t>DOS</w:t>
      </w:r>
      <w:r w:rsidR="005B7E95" w:rsidRPr="00033715">
        <w:t xml:space="preserve"> </w:t>
      </w:r>
      <w:r w:rsidR="00D71A3E" w:rsidRPr="00033715">
        <w:t>(</w:t>
      </w:r>
      <w:r w:rsidR="00BD76C7" w:rsidRPr="00033715">
        <w:t>2</w:t>
      </w:r>
      <w:r w:rsidR="00D71A3E" w:rsidRPr="00033715">
        <w:t xml:space="preserve">) </w:t>
      </w:r>
      <w:r w:rsidR="00143A74" w:rsidRPr="00033715">
        <w:t>días en</w:t>
      </w:r>
      <w:r w:rsidR="00D71A3E" w:rsidRPr="00033715">
        <w:t xml:space="preserve"> el Boletín Oficial - </w:t>
      </w:r>
      <w:r w:rsidR="000E0A95" w:rsidRPr="00033715">
        <w:t>CINCO</w:t>
      </w:r>
      <w:r w:rsidR="00D71A3E" w:rsidRPr="00033715">
        <w:t xml:space="preserve"> </w:t>
      </w:r>
      <w:r w:rsidR="007D692D" w:rsidRPr="00033715">
        <w:t>(</w:t>
      </w:r>
      <w:r w:rsidR="000E0A95" w:rsidRPr="00033715">
        <w:t>5</w:t>
      </w:r>
      <w:r w:rsidR="007D692D" w:rsidRPr="00033715">
        <w:t>)</w:t>
      </w:r>
      <w:r w:rsidR="00D71A3E" w:rsidRPr="00033715">
        <w:t xml:space="preserve"> días en LU 87 TV. Canal 11 de Ushuaia</w:t>
      </w:r>
      <w:r w:rsidR="00143A74" w:rsidRPr="00033715">
        <w:t>. -</w:t>
      </w:r>
      <w:r w:rsidR="0031041A" w:rsidRPr="00033715">
        <w:t xml:space="preserve"> </w:t>
      </w:r>
      <w:r w:rsidR="00056919" w:rsidRPr="00033715">
        <w:t xml:space="preserve"> </w:t>
      </w:r>
    </w:p>
    <w:p w:rsidR="005B7E95" w:rsidRPr="00033715" w:rsidRDefault="005B7E95" w:rsidP="00056919">
      <w:pPr>
        <w:jc w:val="both"/>
      </w:pPr>
    </w:p>
    <w:p w:rsidR="005B7E95" w:rsidRPr="00033715" w:rsidRDefault="0031041A" w:rsidP="00056919">
      <w:pPr>
        <w:jc w:val="both"/>
        <w:rPr>
          <w:b/>
          <w:bCs/>
          <w:color w:val="FF0000"/>
        </w:rPr>
      </w:pPr>
      <w:r w:rsidRPr="00033715">
        <w:rPr>
          <w:b/>
        </w:rPr>
        <w:t>Ushuaia</w:t>
      </w:r>
      <w:r w:rsidR="00056919" w:rsidRPr="00033715">
        <w:rPr>
          <w:b/>
        </w:rPr>
        <w:t xml:space="preserve"> </w:t>
      </w:r>
      <w:r w:rsidR="008D5F36" w:rsidRPr="00033715">
        <w:rPr>
          <w:b/>
        </w:rPr>
        <w:t xml:space="preserve">21 </w:t>
      </w:r>
      <w:r w:rsidRPr="00033715">
        <w:rPr>
          <w:b/>
        </w:rPr>
        <w:t xml:space="preserve">de </w:t>
      </w:r>
      <w:r w:rsidR="00D1197A" w:rsidRPr="00033715">
        <w:rPr>
          <w:b/>
        </w:rPr>
        <w:t>junio</w:t>
      </w:r>
      <w:r w:rsidR="00056919" w:rsidRPr="00033715">
        <w:rPr>
          <w:b/>
        </w:rPr>
        <w:t xml:space="preserve"> </w:t>
      </w:r>
      <w:r w:rsidRPr="00033715">
        <w:rPr>
          <w:b/>
        </w:rPr>
        <w:t>de 20</w:t>
      </w:r>
      <w:r w:rsidR="008D5F36" w:rsidRPr="00033715">
        <w:rPr>
          <w:b/>
        </w:rPr>
        <w:t>23</w:t>
      </w:r>
      <w:r w:rsidRPr="00033715">
        <w:rPr>
          <w:b/>
          <w:bCs/>
        </w:rPr>
        <w:t>.-</w:t>
      </w:r>
      <w:r w:rsidRPr="00033715">
        <w:rPr>
          <w:b/>
          <w:bCs/>
          <w:color w:val="FF0000"/>
        </w:rPr>
        <w:t xml:space="preserve"> </w:t>
      </w:r>
      <w:r w:rsidR="00056919" w:rsidRPr="00033715">
        <w:rPr>
          <w:b/>
          <w:bCs/>
          <w:color w:val="FF0000"/>
        </w:rPr>
        <w:t xml:space="preserve"> </w:t>
      </w:r>
    </w:p>
    <w:p w:rsidR="00C16120" w:rsidRPr="00033715" w:rsidRDefault="00C16120" w:rsidP="00056919">
      <w:pPr>
        <w:jc w:val="both"/>
        <w:rPr>
          <w:b/>
          <w:bCs/>
          <w:color w:val="FF0000"/>
        </w:rPr>
      </w:pPr>
    </w:p>
    <w:p w:rsidR="00D71A3E" w:rsidRPr="00033715" w:rsidRDefault="00D71A3E" w:rsidP="00056919">
      <w:pPr>
        <w:jc w:val="both"/>
        <w:rPr>
          <w:b/>
          <w:color w:val="FF0000"/>
        </w:rPr>
      </w:pPr>
      <w:r w:rsidRPr="00033715">
        <w:rPr>
          <w:b/>
        </w:rPr>
        <w:t xml:space="preserve">Informes y consultas Martillero Daniel </w:t>
      </w:r>
      <w:r w:rsidR="00D1197A" w:rsidRPr="00033715">
        <w:rPr>
          <w:b/>
        </w:rPr>
        <w:t>Julián</w:t>
      </w:r>
      <w:r w:rsidR="003414B7">
        <w:rPr>
          <w:b/>
        </w:rPr>
        <w:t xml:space="preserve"> Aguirre: Tel: 2901-</w:t>
      </w:r>
      <w:r w:rsidR="00990B78">
        <w:rPr>
          <w:b/>
        </w:rPr>
        <w:t>605173</w:t>
      </w:r>
      <w:r w:rsidRPr="00033715">
        <w:rPr>
          <w:b/>
        </w:rPr>
        <w:t xml:space="preserve"> </w:t>
      </w:r>
      <w:r w:rsidR="00D1197A" w:rsidRPr="00033715">
        <w:rPr>
          <w:b/>
        </w:rPr>
        <w:t>– e</w:t>
      </w:r>
      <w:r w:rsidR="007D692D" w:rsidRPr="00033715">
        <w:rPr>
          <w:b/>
        </w:rPr>
        <w:t xml:space="preserve">- </w:t>
      </w:r>
      <w:r w:rsidRPr="00033715">
        <w:rPr>
          <w:b/>
        </w:rPr>
        <w:t xml:space="preserve">mail:   </w:t>
      </w:r>
      <w:hyperlink r:id="rId7" w:history="1">
        <w:r w:rsidR="005B7E95" w:rsidRPr="00033715">
          <w:rPr>
            <w:rStyle w:val="Hipervnculo"/>
            <w:b/>
          </w:rPr>
          <w:t>tierradelfuego@argentina.com//</w:t>
        </w:r>
      </w:hyperlink>
      <w:r w:rsidR="005B7E95" w:rsidRPr="00033715">
        <w:rPr>
          <w:b/>
        </w:rPr>
        <w:t xml:space="preserve"> </w:t>
      </w:r>
    </w:p>
    <w:sectPr w:rsidR="00D71A3E" w:rsidRPr="00033715" w:rsidSect="00320D17">
      <w:pgSz w:w="12242" w:h="20163" w:code="5"/>
      <w:pgMar w:top="1134" w:right="1701" w:bottom="1418"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D842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921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8C4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E6EC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83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49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A1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2C7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A9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24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1408B"/>
    <w:multiLevelType w:val="hybridMultilevel"/>
    <w:tmpl w:val="87A09228"/>
    <w:lvl w:ilvl="0" w:tplc="8C366336">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F4"/>
    <w:rsid w:val="00033715"/>
    <w:rsid w:val="00056919"/>
    <w:rsid w:val="000833E3"/>
    <w:rsid w:val="000E0A95"/>
    <w:rsid w:val="00143A74"/>
    <w:rsid w:val="00193506"/>
    <w:rsid w:val="00196E3A"/>
    <w:rsid w:val="001A4DE6"/>
    <w:rsid w:val="002A6D57"/>
    <w:rsid w:val="002C3C01"/>
    <w:rsid w:val="002D0E0F"/>
    <w:rsid w:val="002F2676"/>
    <w:rsid w:val="0031041A"/>
    <w:rsid w:val="00320D17"/>
    <w:rsid w:val="003414B7"/>
    <w:rsid w:val="003751DA"/>
    <w:rsid w:val="003D40B6"/>
    <w:rsid w:val="004334DF"/>
    <w:rsid w:val="004578F4"/>
    <w:rsid w:val="00495E0B"/>
    <w:rsid w:val="004C6025"/>
    <w:rsid w:val="004D01C8"/>
    <w:rsid w:val="00500ABB"/>
    <w:rsid w:val="00571CF6"/>
    <w:rsid w:val="00592262"/>
    <w:rsid w:val="00595678"/>
    <w:rsid w:val="005A28D5"/>
    <w:rsid w:val="005B56E3"/>
    <w:rsid w:val="005B7E95"/>
    <w:rsid w:val="005F3C6B"/>
    <w:rsid w:val="0064159B"/>
    <w:rsid w:val="0065236F"/>
    <w:rsid w:val="00693621"/>
    <w:rsid w:val="00721AC2"/>
    <w:rsid w:val="007368B8"/>
    <w:rsid w:val="0075543F"/>
    <w:rsid w:val="007D692D"/>
    <w:rsid w:val="00824D39"/>
    <w:rsid w:val="00850D32"/>
    <w:rsid w:val="008D5F36"/>
    <w:rsid w:val="00904EF5"/>
    <w:rsid w:val="00990B78"/>
    <w:rsid w:val="009D1CBA"/>
    <w:rsid w:val="00AE54F6"/>
    <w:rsid w:val="00AF59E6"/>
    <w:rsid w:val="00B247F5"/>
    <w:rsid w:val="00B24E79"/>
    <w:rsid w:val="00BA21E6"/>
    <w:rsid w:val="00BA3920"/>
    <w:rsid w:val="00BC414B"/>
    <w:rsid w:val="00BD536C"/>
    <w:rsid w:val="00BD76C7"/>
    <w:rsid w:val="00BE2963"/>
    <w:rsid w:val="00BF1C48"/>
    <w:rsid w:val="00C01EC5"/>
    <w:rsid w:val="00C07D3D"/>
    <w:rsid w:val="00C15073"/>
    <w:rsid w:val="00C16120"/>
    <w:rsid w:val="00C21387"/>
    <w:rsid w:val="00C77C71"/>
    <w:rsid w:val="00CD26EB"/>
    <w:rsid w:val="00CE3275"/>
    <w:rsid w:val="00D1197A"/>
    <w:rsid w:val="00D71A3E"/>
    <w:rsid w:val="00D90AFE"/>
    <w:rsid w:val="00DC17D8"/>
    <w:rsid w:val="00DE557C"/>
    <w:rsid w:val="00DF52FC"/>
    <w:rsid w:val="00E1158E"/>
    <w:rsid w:val="00E4286E"/>
    <w:rsid w:val="00E801A1"/>
    <w:rsid w:val="00E8338F"/>
    <w:rsid w:val="00E97987"/>
    <w:rsid w:val="00F135CA"/>
    <w:rsid w:val="00FB17C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9E0FD"/>
  <w15:docId w15:val="{C1EF1D47-4256-4E25-B6E3-10019BF2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D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A28D5"/>
    <w:pPr>
      <w:widowControl w:val="0"/>
      <w:autoSpaceDE w:val="0"/>
      <w:autoSpaceDN w:val="0"/>
      <w:adjustRightInd w:val="0"/>
      <w:jc w:val="center"/>
    </w:pPr>
    <w:rPr>
      <w:rFonts w:ascii="Arial" w:hAnsi="Arial" w:cs="Arial"/>
      <w:b/>
      <w:bCs/>
      <w:sz w:val="28"/>
    </w:rPr>
  </w:style>
  <w:style w:type="paragraph" w:styleId="Textoindependiente">
    <w:name w:val="Body Text"/>
    <w:basedOn w:val="Normal"/>
    <w:semiHidden/>
    <w:rsid w:val="005A28D5"/>
    <w:pPr>
      <w:widowControl w:val="0"/>
      <w:autoSpaceDE w:val="0"/>
      <w:autoSpaceDN w:val="0"/>
      <w:adjustRightInd w:val="0"/>
      <w:jc w:val="both"/>
    </w:pPr>
    <w:rPr>
      <w:rFonts w:ascii="Arial" w:hAnsi="Arial" w:cs="Arial"/>
      <w:b/>
      <w:bCs/>
    </w:rPr>
  </w:style>
  <w:style w:type="paragraph" w:styleId="Textoindependiente2">
    <w:name w:val="Body Text 2"/>
    <w:basedOn w:val="Normal"/>
    <w:semiHidden/>
    <w:rsid w:val="005A28D5"/>
    <w:pPr>
      <w:widowControl w:val="0"/>
      <w:autoSpaceDE w:val="0"/>
      <w:autoSpaceDN w:val="0"/>
      <w:adjustRightInd w:val="0"/>
      <w:jc w:val="both"/>
    </w:pPr>
    <w:rPr>
      <w:rFonts w:ascii="Arial" w:hAnsi="Arial"/>
    </w:rPr>
  </w:style>
  <w:style w:type="paragraph" w:styleId="NormalWeb">
    <w:name w:val="Normal (Web)"/>
    <w:basedOn w:val="Normal"/>
    <w:semiHidden/>
    <w:rsid w:val="005A28D5"/>
    <w:pPr>
      <w:spacing w:before="100" w:beforeAutospacing="1" w:after="100" w:afterAutospacing="1"/>
    </w:pPr>
  </w:style>
  <w:style w:type="character" w:styleId="Hipervnculo">
    <w:name w:val="Hyperlink"/>
    <w:rsid w:val="005A28D5"/>
    <w:rPr>
      <w:color w:val="0000FF"/>
      <w:u w:val="single"/>
    </w:rPr>
  </w:style>
  <w:style w:type="paragraph" w:styleId="Textodeglobo">
    <w:name w:val="Balloon Text"/>
    <w:basedOn w:val="Normal"/>
    <w:semiHidden/>
    <w:rsid w:val="005A28D5"/>
    <w:rPr>
      <w:rFonts w:ascii="Tahoma" w:hAnsi="Tahoma" w:cs="Tahoma"/>
      <w:sz w:val="16"/>
      <w:szCs w:val="16"/>
    </w:rPr>
  </w:style>
  <w:style w:type="paragraph" w:styleId="Sinespaciado">
    <w:name w:val="No Spacing"/>
    <w:uiPriority w:val="1"/>
    <w:qFormat/>
    <w:rsid w:val="007368B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erradelfuego@argenti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9D5D-0050-4BCA-BA74-C22D7226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EDICTO JUDICIAL</vt:lpstr>
    </vt:vector>
  </TitlesOfParts>
  <Company>"Renombres"</Company>
  <LinksUpToDate>false</LinksUpToDate>
  <CharactersWithSpaces>3570</CharactersWithSpaces>
  <SharedDoc>false</SharedDoc>
  <HLinks>
    <vt:vector size="6" baseType="variant">
      <vt:variant>
        <vt:i4>3670103</vt:i4>
      </vt:variant>
      <vt:variant>
        <vt:i4>0</vt:i4>
      </vt:variant>
      <vt:variant>
        <vt:i4>0</vt:i4>
      </vt:variant>
      <vt:variant>
        <vt:i4>5</vt:i4>
      </vt:variant>
      <vt:variant>
        <vt:lpwstr>mailto:tierradelfuego@argentina.com//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EDICTO JUDICIAL</dc:title>
  <dc:creator>mio</dc:creator>
  <cp:lastModifiedBy>ASUS-001</cp:lastModifiedBy>
  <cp:revision>2</cp:revision>
  <cp:lastPrinted>2023-06-21T13:07:00Z</cp:lastPrinted>
  <dcterms:created xsi:type="dcterms:W3CDTF">2023-06-21T14:52:00Z</dcterms:created>
  <dcterms:modified xsi:type="dcterms:W3CDTF">2023-06-21T14:52:00Z</dcterms:modified>
</cp:coreProperties>
</file>